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25BB" w14:textId="09BFDDB2" w:rsidR="00116BDD" w:rsidRDefault="00116BDD" w:rsidP="00116BDD">
      <w:r w:rsidRPr="00116BDD">
        <w:rPr>
          <w:b/>
          <w:bCs/>
          <w:i/>
          <w:iCs/>
        </w:rPr>
        <w:t>Inspiration:</w:t>
      </w:r>
      <w:r>
        <w:t xml:space="preserve">  Boosting nutrition through foods (adding calories, protein, nutrients through foods to meet residents/patient nutrition needs and prevent malnutrition) and product </w:t>
      </w:r>
      <w:r w:rsidRPr="00116BDD">
        <w:rPr>
          <w:b/>
          <w:bCs/>
        </w:rPr>
        <w:t xml:space="preserve">focus of baking mixes and cereal </w:t>
      </w:r>
      <w:r>
        <w:t xml:space="preserve">(vitamins/minerals delivered through cereal). </w:t>
      </w:r>
    </w:p>
    <w:p w14:paraId="15887E0A" w14:textId="77777777" w:rsidR="00116BDD" w:rsidRDefault="00116BDD" w:rsidP="00116BDD">
      <w:pPr>
        <w:rPr>
          <w:b/>
          <w:bCs/>
        </w:rPr>
      </w:pPr>
    </w:p>
    <w:p w14:paraId="4B650AD5" w14:textId="4011AA92" w:rsidR="00116BDD" w:rsidRPr="009F669E" w:rsidRDefault="00116BDD" w:rsidP="00116BDD">
      <w:pPr>
        <w:rPr>
          <w:i/>
          <w:iCs/>
        </w:rPr>
      </w:pPr>
      <w:r>
        <w:rPr>
          <w:b/>
          <w:bCs/>
        </w:rPr>
        <w:t xml:space="preserve">Title: </w:t>
      </w:r>
      <w:r w:rsidRPr="009F669E">
        <w:rPr>
          <w:b/>
          <w:bCs/>
          <w:i/>
          <w:iCs/>
        </w:rPr>
        <w:t>Fueling Efficiency: Tackling Healthcare Foodservice Challenges Through Staff Training and Menu Optimization   </w:t>
      </w:r>
    </w:p>
    <w:p w14:paraId="7E5D620B" w14:textId="77777777" w:rsidR="00116BDD" w:rsidRDefault="00116BDD" w:rsidP="00116BDD">
      <w:r>
        <w:rPr>
          <w:b/>
          <w:bCs/>
        </w:rPr>
        <w:t>Description:</w:t>
      </w:r>
      <w:r>
        <w:t xml:space="preserve"> Managing cost is an important part of a successful food service department. We have seen many challenges to maintaining budgets over the last few years, unfortunately few think about their staffing practices when they think of budget control. Poor hiring, onboarding and training can lead to significant cost for your department. In this session, you will learn how to identify areas of opportunity within your department to halt costly turnover. This webinar will also provide practical examples and menu solutions for </w:t>
      </w:r>
      <w:r w:rsidRPr="009F669E">
        <w:rPr>
          <w:b/>
          <w:bCs/>
        </w:rPr>
        <w:t>cross utilizing products across your menus</w:t>
      </w:r>
      <w:r>
        <w:t xml:space="preserve">, which can help </w:t>
      </w:r>
      <w:r w:rsidRPr="009F669E">
        <w:rPr>
          <w:b/>
          <w:bCs/>
        </w:rPr>
        <w:t>reduce food waste and create labor efficiencies</w:t>
      </w:r>
      <w:r>
        <w:t xml:space="preserve">.  </w:t>
      </w:r>
    </w:p>
    <w:p w14:paraId="5F8749F0" w14:textId="77777777" w:rsidR="00116BDD" w:rsidRDefault="00116BDD" w:rsidP="00116BDD">
      <w:pPr>
        <w:rPr>
          <w:b/>
          <w:bCs/>
        </w:rPr>
      </w:pPr>
      <w:r>
        <w:rPr>
          <w:b/>
          <w:bCs/>
        </w:rPr>
        <w:t xml:space="preserve">Objectives: </w:t>
      </w:r>
    </w:p>
    <w:p w14:paraId="642C6576" w14:textId="77777777" w:rsidR="00116BDD" w:rsidRDefault="00116BDD" w:rsidP="00116BDD">
      <w:pPr>
        <w:numPr>
          <w:ilvl w:val="0"/>
          <w:numId w:val="1"/>
        </w:numPr>
        <w:spacing w:after="0" w:line="240" w:lineRule="auto"/>
        <w:rPr>
          <w:rFonts w:eastAsia="Times New Roman"/>
        </w:rPr>
      </w:pPr>
      <w:r>
        <w:rPr>
          <w:rFonts w:eastAsia="Times New Roman"/>
        </w:rPr>
        <w:t>List key challenges facing healthcare food service operations today</w:t>
      </w:r>
    </w:p>
    <w:p w14:paraId="163D4194" w14:textId="77777777" w:rsidR="00116BDD" w:rsidRDefault="00116BDD" w:rsidP="00116BDD">
      <w:pPr>
        <w:numPr>
          <w:ilvl w:val="0"/>
          <w:numId w:val="1"/>
        </w:numPr>
        <w:spacing w:after="0" w:line="240" w:lineRule="auto"/>
        <w:rPr>
          <w:rFonts w:eastAsia="Times New Roman"/>
        </w:rPr>
      </w:pPr>
      <w:r>
        <w:rPr>
          <w:rFonts w:eastAsia="Times New Roman"/>
        </w:rPr>
        <w:t>Describe ways staff training can increase efficiencies and create a productive workflow</w:t>
      </w:r>
    </w:p>
    <w:p w14:paraId="470978D9" w14:textId="77777777" w:rsidR="00116BDD" w:rsidRDefault="00116BDD" w:rsidP="00116BDD">
      <w:pPr>
        <w:numPr>
          <w:ilvl w:val="0"/>
          <w:numId w:val="1"/>
        </w:numPr>
        <w:spacing w:after="0" w:line="240" w:lineRule="auto"/>
        <w:rPr>
          <w:rFonts w:eastAsia="Times New Roman"/>
        </w:rPr>
      </w:pPr>
      <w:r>
        <w:rPr>
          <w:rFonts w:eastAsia="Times New Roman"/>
        </w:rPr>
        <w:t>Identify ways to optimize menus to improve labor efficiency and reduce food waste while still meeting the preferences of patients and residents</w:t>
      </w:r>
    </w:p>
    <w:p w14:paraId="516DEB82" w14:textId="253D3124" w:rsidR="00116BDD" w:rsidRDefault="00116BDD" w:rsidP="00116BDD">
      <w:pPr>
        <w:numPr>
          <w:ilvl w:val="0"/>
          <w:numId w:val="1"/>
        </w:numPr>
        <w:spacing w:after="0" w:line="240" w:lineRule="auto"/>
        <w:rPr>
          <w:rFonts w:eastAsia="Times New Roman"/>
        </w:rPr>
      </w:pPr>
      <w:r>
        <w:rPr>
          <w:rFonts w:eastAsia="Times New Roman"/>
        </w:rPr>
        <w:t>Apply menu optimization techniques and solutions to your foodservice operation</w:t>
      </w:r>
    </w:p>
    <w:p w14:paraId="0BAD6466" w14:textId="38930DE4" w:rsidR="00056A82" w:rsidRDefault="00056A82" w:rsidP="009F669E"/>
    <w:p w14:paraId="25E398D0" w14:textId="73E70240" w:rsidR="00910B0F" w:rsidRDefault="00FF0F72" w:rsidP="006E219E">
      <w:pPr>
        <w:pStyle w:val="Heading1"/>
      </w:pPr>
      <w:r>
        <w:rPr>
          <w:noProof/>
        </w:rPr>
        <w:drawing>
          <wp:anchor distT="0" distB="0" distL="114300" distR="114300" simplePos="0" relativeHeight="251665408" behindDoc="0" locked="0" layoutInCell="1" allowOverlap="1" wp14:anchorId="52C56108" wp14:editId="7954AD5C">
            <wp:simplePos x="0" y="0"/>
            <wp:positionH relativeFrom="column">
              <wp:posOffset>4305300</wp:posOffset>
            </wp:positionH>
            <wp:positionV relativeFrom="paragraph">
              <wp:posOffset>283845</wp:posOffset>
            </wp:positionV>
            <wp:extent cx="1005840" cy="754380"/>
            <wp:effectExtent l="0" t="0" r="3810" b="7620"/>
            <wp:wrapSquare wrapText="bothSides"/>
            <wp:docPr id="2006031356" name="Picture 11" descr="A close-up of a dess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031356" name="Picture 11" descr="A close-up of a desse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5840" cy="7543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185A421" wp14:editId="3DFE42D2">
            <wp:simplePos x="0" y="0"/>
            <wp:positionH relativeFrom="column">
              <wp:posOffset>2900045</wp:posOffset>
            </wp:positionH>
            <wp:positionV relativeFrom="paragraph">
              <wp:posOffset>194945</wp:posOffset>
            </wp:positionV>
            <wp:extent cx="1170305" cy="780415"/>
            <wp:effectExtent l="0" t="0" r="0" b="635"/>
            <wp:wrapSquare wrapText="bothSides"/>
            <wp:docPr id="1832559965" name="Picture 10" descr="A plate of food with a f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59965" name="Picture 10" descr="A plate of food with a for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780415"/>
                    </a:xfrm>
                    <a:prstGeom prst="rect">
                      <a:avLst/>
                    </a:prstGeom>
                    <a:noFill/>
                  </pic:spPr>
                </pic:pic>
              </a:graphicData>
            </a:graphic>
            <wp14:sizeRelH relativeFrom="margin">
              <wp14:pctWidth>0</wp14:pctWidth>
            </wp14:sizeRelH>
            <wp14:sizeRelV relativeFrom="margin">
              <wp14:pctHeight>0</wp14:pctHeight>
            </wp14:sizeRelV>
          </wp:anchor>
        </w:drawing>
      </w:r>
      <w:r w:rsidR="009B7507">
        <w:rPr>
          <w:noProof/>
        </w:rPr>
        <w:drawing>
          <wp:anchor distT="0" distB="0" distL="114300" distR="114300" simplePos="0" relativeHeight="251666432" behindDoc="0" locked="0" layoutInCell="1" allowOverlap="1" wp14:anchorId="727C74D4" wp14:editId="086111AF">
            <wp:simplePos x="0" y="0"/>
            <wp:positionH relativeFrom="column">
              <wp:posOffset>1733550</wp:posOffset>
            </wp:positionH>
            <wp:positionV relativeFrom="paragraph">
              <wp:posOffset>127000</wp:posOffset>
            </wp:positionV>
            <wp:extent cx="1003300" cy="944880"/>
            <wp:effectExtent l="0" t="0" r="6350" b="7620"/>
            <wp:wrapSquare wrapText="bothSides"/>
            <wp:docPr id="1916508104" name="Picture 9" descr="A bowl of dessert with whipped cream and a cup of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08104" name="Picture 9" descr="A bowl of dessert with whipped cream and a cup of coffe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0754"/>
                    <a:stretch/>
                  </pic:blipFill>
                  <pic:spPr bwMode="auto">
                    <a:xfrm>
                      <a:off x="0" y="0"/>
                      <a:ext cx="1003300" cy="944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219E">
        <w:t>Mix Recipes:</w:t>
      </w:r>
    </w:p>
    <w:p w14:paraId="42044C4D" w14:textId="61885C30" w:rsidR="009F669E" w:rsidRDefault="009B7507" w:rsidP="009F669E">
      <w:r w:rsidRPr="009B7507">
        <w:rPr>
          <w:noProof/>
        </w:rPr>
        <w:t xml:space="preserve"> </w:t>
      </w:r>
    </w:p>
    <w:p w14:paraId="74C0C037" w14:textId="45A3360E" w:rsidR="009F669E" w:rsidRDefault="009C10D5" w:rsidP="009F669E">
      <w:hyperlink r:id="rId8" w:history="1">
        <w:r w:rsidR="009B7507">
          <w:rPr>
            <w:rStyle w:val="Hyperlink"/>
          </w:rPr>
          <w:t>Easy-deep-dish-cobbler</w:t>
        </w:r>
      </w:hyperlink>
      <w:r w:rsidR="005C72BA">
        <w:t xml:space="preserve"> </w:t>
      </w:r>
    </w:p>
    <w:p w14:paraId="73BC8D69" w14:textId="09BFC265" w:rsidR="00BD2486" w:rsidRDefault="00FF0F72" w:rsidP="00BD2486">
      <w:r>
        <w:rPr>
          <w:noProof/>
        </w:rPr>
        <w:drawing>
          <wp:anchor distT="0" distB="0" distL="114300" distR="114300" simplePos="0" relativeHeight="251670528" behindDoc="0" locked="0" layoutInCell="1" allowOverlap="1" wp14:anchorId="26B94029" wp14:editId="2CCBAA9B">
            <wp:simplePos x="0" y="0"/>
            <wp:positionH relativeFrom="column">
              <wp:posOffset>5238750</wp:posOffset>
            </wp:positionH>
            <wp:positionV relativeFrom="paragraph">
              <wp:posOffset>10160</wp:posOffset>
            </wp:positionV>
            <wp:extent cx="1212850" cy="890270"/>
            <wp:effectExtent l="0" t="0" r="6350" b="5080"/>
            <wp:wrapSquare wrapText="bothSides"/>
            <wp:docPr id="1" name="Picture 1" descr="Pumpkin Spice Cook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mpkin Spice Cook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A752F15" wp14:editId="74A349F7">
            <wp:simplePos x="0" y="0"/>
            <wp:positionH relativeFrom="margin">
              <wp:posOffset>4083050</wp:posOffset>
            </wp:positionH>
            <wp:positionV relativeFrom="paragraph">
              <wp:posOffset>44450</wp:posOffset>
            </wp:positionV>
            <wp:extent cx="1005205" cy="754380"/>
            <wp:effectExtent l="0" t="0" r="4445" b="7620"/>
            <wp:wrapSquare wrapText="bothSides"/>
            <wp:docPr id="76896989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05205" cy="75438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009B7507">
          <w:rPr>
            <w:rStyle w:val="Hyperlink"/>
          </w:rPr>
          <w:t>Cranberry-apple-cobbler</w:t>
        </w:r>
      </w:hyperlink>
      <w:r w:rsidR="005C72BA">
        <w:t xml:space="preserve"> </w:t>
      </w:r>
    </w:p>
    <w:p w14:paraId="4C2F9552" w14:textId="306F9230" w:rsidR="00BD2486" w:rsidRDefault="005E733B" w:rsidP="00BD2486">
      <w:r>
        <w:rPr>
          <w:noProof/>
        </w:rPr>
        <w:drawing>
          <wp:anchor distT="0" distB="0" distL="114300" distR="114300" simplePos="0" relativeHeight="251668480" behindDoc="0" locked="0" layoutInCell="1" allowOverlap="1" wp14:anchorId="03D87781" wp14:editId="086B31FB">
            <wp:simplePos x="0" y="0"/>
            <wp:positionH relativeFrom="column">
              <wp:posOffset>2667000</wp:posOffset>
            </wp:positionH>
            <wp:positionV relativeFrom="paragraph">
              <wp:posOffset>273685</wp:posOffset>
            </wp:positionV>
            <wp:extent cx="1298575" cy="866775"/>
            <wp:effectExtent l="0" t="0" r="0" b="9525"/>
            <wp:wrapSquare wrapText="bothSides"/>
            <wp:docPr id="7226672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298575" cy="86677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009B7507">
          <w:rPr>
            <w:rStyle w:val="Hyperlink"/>
          </w:rPr>
          <w:t>Very-berry-oatmeal-bars-soft-and-bite-sized-level-6</w:t>
        </w:r>
      </w:hyperlink>
      <w:r w:rsidR="00BD2486">
        <w:t xml:space="preserve"> </w:t>
      </w:r>
    </w:p>
    <w:p w14:paraId="7446DF45" w14:textId="4B6F277D" w:rsidR="00BD2486" w:rsidRDefault="009C10D5" w:rsidP="00BD2486">
      <w:hyperlink r:id="rId14" w:history="1">
        <w:r w:rsidR="009B7507">
          <w:rPr>
            <w:rStyle w:val="Hyperlink"/>
          </w:rPr>
          <w:t>Parfait-bar (Holiday Cheesecake Bites)</w:t>
        </w:r>
      </w:hyperlink>
      <w:r w:rsidR="00BD2486">
        <w:t xml:space="preserve"> </w:t>
      </w:r>
    </w:p>
    <w:p w14:paraId="04E1709C" w14:textId="79E7B6D2" w:rsidR="005C72BA" w:rsidRDefault="00FF0F72" w:rsidP="009F669E">
      <w:r>
        <w:rPr>
          <w:noProof/>
        </w:rPr>
        <w:drawing>
          <wp:anchor distT="0" distB="0" distL="114300" distR="114300" simplePos="0" relativeHeight="251671552" behindDoc="0" locked="0" layoutInCell="1" allowOverlap="1" wp14:anchorId="686D0DD4" wp14:editId="3A995514">
            <wp:simplePos x="0" y="0"/>
            <wp:positionH relativeFrom="column">
              <wp:posOffset>5340350</wp:posOffset>
            </wp:positionH>
            <wp:positionV relativeFrom="paragraph">
              <wp:posOffset>120015</wp:posOffset>
            </wp:positionV>
            <wp:extent cx="1193165" cy="796290"/>
            <wp:effectExtent l="0" t="0" r="6985" b="3810"/>
            <wp:wrapSquare wrapText="bothSides"/>
            <wp:docPr id="11412136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193165" cy="7962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246FDF17" wp14:editId="14368644">
            <wp:simplePos x="0" y="0"/>
            <wp:positionH relativeFrom="column">
              <wp:posOffset>4114800</wp:posOffset>
            </wp:positionH>
            <wp:positionV relativeFrom="paragraph">
              <wp:posOffset>99060</wp:posOffset>
            </wp:positionV>
            <wp:extent cx="1136650" cy="852805"/>
            <wp:effectExtent l="0" t="0" r="6350" b="4445"/>
            <wp:wrapSquare wrapText="bothSides"/>
            <wp:docPr id="30617715" name="Picture 8" descr="A plate of cookies with chocolate drizzled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7715" name="Picture 8" descr="A plate of cookies with chocolate drizzled on the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6650" cy="852805"/>
                    </a:xfrm>
                    <a:prstGeom prst="rect">
                      <a:avLst/>
                    </a:prstGeom>
                    <a:noFill/>
                  </pic:spPr>
                </pic:pic>
              </a:graphicData>
            </a:graphic>
            <wp14:sizeRelH relativeFrom="margin">
              <wp14:pctWidth>0</wp14:pctWidth>
            </wp14:sizeRelH>
            <wp14:sizeRelV relativeFrom="margin">
              <wp14:pctHeight>0</wp14:pctHeight>
            </wp14:sizeRelV>
          </wp:anchor>
        </w:drawing>
      </w:r>
      <w:hyperlink r:id="rId17" w:history="1">
        <w:r w:rsidR="009B7507">
          <w:rPr>
            <w:rStyle w:val="Hyperlink"/>
          </w:rPr>
          <w:t>Pumpkin-spice-blondies</w:t>
        </w:r>
      </w:hyperlink>
      <w:r w:rsidR="005C72BA">
        <w:t xml:space="preserve"> </w:t>
      </w:r>
    </w:p>
    <w:p w14:paraId="68ACDBD8" w14:textId="7FD4F983" w:rsidR="00BD2486" w:rsidRDefault="009C10D5" w:rsidP="009F669E">
      <w:hyperlink r:id="rId18" w:history="1">
        <w:r w:rsidR="009B7507">
          <w:rPr>
            <w:rStyle w:val="Hyperlink"/>
          </w:rPr>
          <w:t>Pumpkin-spice-shortbread-cookies</w:t>
        </w:r>
      </w:hyperlink>
      <w:r w:rsidR="00BD2486">
        <w:t xml:space="preserve"> </w:t>
      </w:r>
    </w:p>
    <w:p w14:paraId="44C2139D" w14:textId="15B0A0A6" w:rsidR="00BD2486" w:rsidRDefault="009C10D5" w:rsidP="009F669E">
      <w:hyperlink r:id="rId19" w:history="1">
        <w:r w:rsidR="009B7507">
          <w:rPr>
            <w:rStyle w:val="Hyperlink"/>
          </w:rPr>
          <w:t>Shortbread-tea-cookies</w:t>
        </w:r>
      </w:hyperlink>
      <w:r w:rsidR="00BD2486">
        <w:t xml:space="preserve"> </w:t>
      </w:r>
    </w:p>
    <w:p w14:paraId="6AEE72D0" w14:textId="0E28B38F" w:rsidR="005C72BA" w:rsidRDefault="00FF0F72" w:rsidP="005C72BA">
      <w:r>
        <w:rPr>
          <w:noProof/>
        </w:rPr>
        <w:drawing>
          <wp:anchor distT="0" distB="0" distL="114300" distR="114300" simplePos="0" relativeHeight="251674624" behindDoc="0" locked="0" layoutInCell="1" allowOverlap="1" wp14:anchorId="00F0C4C0" wp14:editId="3E74B1FE">
            <wp:simplePos x="0" y="0"/>
            <wp:positionH relativeFrom="column">
              <wp:posOffset>3721100</wp:posOffset>
            </wp:positionH>
            <wp:positionV relativeFrom="paragraph">
              <wp:posOffset>285750</wp:posOffset>
            </wp:positionV>
            <wp:extent cx="1162050" cy="871855"/>
            <wp:effectExtent l="0" t="0" r="0" b="4445"/>
            <wp:wrapSquare wrapText="bothSides"/>
            <wp:docPr id="3" name="Picture 2" descr="Fudge Brownie Crinkle Cook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dge Brownie Crinkle Cooki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2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1" w:history="1">
        <w:r w:rsidR="009B7507">
          <w:rPr>
            <w:rStyle w:val="Hyperlink"/>
          </w:rPr>
          <w:t>Oatmeal-raisin-pancakes-with-cinnamon-sour-cream</w:t>
        </w:r>
      </w:hyperlink>
      <w:r w:rsidR="005C72BA">
        <w:t xml:space="preserve"> </w:t>
      </w:r>
    </w:p>
    <w:p w14:paraId="513FB562" w14:textId="4910B834" w:rsidR="00FF0F72" w:rsidRDefault="009C10D5" w:rsidP="005C72BA">
      <w:hyperlink r:id="rId22" w:history="1">
        <w:r w:rsidR="009B7507">
          <w:rPr>
            <w:rStyle w:val="Hyperlink"/>
          </w:rPr>
          <w:t>Cranberry-almond-crunch-granola-snack-mix</w:t>
        </w:r>
      </w:hyperlink>
      <w:r w:rsidR="005C72BA">
        <w:t xml:space="preserve"> </w:t>
      </w:r>
    </w:p>
    <w:p w14:paraId="631094DB" w14:textId="083714EA" w:rsidR="005C72BA" w:rsidRDefault="00FF0F72" w:rsidP="005C72BA">
      <w:pPr>
        <w:rPr>
          <w:rStyle w:val="Hyperlink"/>
        </w:rPr>
      </w:pPr>
      <w:r>
        <w:rPr>
          <w:noProof/>
        </w:rPr>
        <w:drawing>
          <wp:anchor distT="0" distB="0" distL="114300" distR="114300" simplePos="0" relativeHeight="251675648" behindDoc="0" locked="0" layoutInCell="1" allowOverlap="1" wp14:anchorId="5CD0B2CF" wp14:editId="26388A01">
            <wp:simplePos x="0" y="0"/>
            <wp:positionH relativeFrom="column">
              <wp:posOffset>5137150</wp:posOffset>
            </wp:positionH>
            <wp:positionV relativeFrom="paragraph">
              <wp:posOffset>-228600</wp:posOffset>
            </wp:positionV>
            <wp:extent cx="1150620" cy="863600"/>
            <wp:effectExtent l="0" t="0" r="0" b="0"/>
            <wp:wrapSquare wrapText="bothSides"/>
            <wp:docPr id="4831822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0620" cy="863600"/>
                    </a:xfrm>
                    <a:prstGeom prst="rect">
                      <a:avLst/>
                    </a:prstGeom>
                    <a:noFill/>
                  </pic:spPr>
                </pic:pic>
              </a:graphicData>
            </a:graphic>
            <wp14:sizeRelH relativeFrom="margin">
              <wp14:pctWidth>0</wp14:pctWidth>
            </wp14:sizeRelH>
            <wp14:sizeRelV relativeFrom="margin">
              <wp14:pctHeight>0</wp14:pctHeight>
            </wp14:sizeRelV>
          </wp:anchor>
        </w:drawing>
      </w:r>
      <w:hyperlink r:id="rId24" w:history="1">
        <w:r w:rsidR="009B7507">
          <w:rPr>
            <w:rStyle w:val="Hyperlink"/>
          </w:rPr>
          <w:t>Fudge-brownie-crinkle-cookies</w:t>
        </w:r>
      </w:hyperlink>
      <w:r w:rsidR="005C72BA">
        <w:t xml:space="preserve"> </w:t>
      </w:r>
    </w:p>
    <w:p w14:paraId="5808A1E6" w14:textId="41261FA0" w:rsidR="004A7A7C" w:rsidRDefault="009C10D5" w:rsidP="004A7A7C">
      <w:pPr>
        <w:rPr>
          <w:noProof/>
        </w:rPr>
      </w:pPr>
      <w:hyperlink r:id="rId25" w:history="1">
        <w:r w:rsidR="00742B6D" w:rsidRPr="00742B6D">
          <w:rPr>
            <w:color w:val="0000FF"/>
            <w:u w:val="single"/>
          </w:rPr>
          <w:t>Red Velvet Crinkle Cookies | General Mills Foodservice</w:t>
        </w:r>
      </w:hyperlink>
    </w:p>
    <w:sectPr w:rsidR="004A7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D7A02"/>
    <w:multiLevelType w:val="multilevel"/>
    <w:tmpl w:val="F782B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03815"/>
    <w:multiLevelType w:val="hybridMultilevel"/>
    <w:tmpl w:val="76DE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72574">
    <w:abstractNumId w:val="0"/>
  </w:num>
  <w:num w:numId="2" w16cid:durableId="3959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DD"/>
    <w:rsid w:val="0004636E"/>
    <w:rsid w:val="00056A82"/>
    <w:rsid w:val="00107276"/>
    <w:rsid w:val="00116BDD"/>
    <w:rsid w:val="00167CB4"/>
    <w:rsid w:val="00291BFE"/>
    <w:rsid w:val="00422A91"/>
    <w:rsid w:val="004A131D"/>
    <w:rsid w:val="004A7A7C"/>
    <w:rsid w:val="00574F72"/>
    <w:rsid w:val="005C72BA"/>
    <w:rsid w:val="005E733B"/>
    <w:rsid w:val="006E219E"/>
    <w:rsid w:val="00742B6D"/>
    <w:rsid w:val="00770C90"/>
    <w:rsid w:val="00782788"/>
    <w:rsid w:val="008079D6"/>
    <w:rsid w:val="008A45BB"/>
    <w:rsid w:val="00910B0F"/>
    <w:rsid w:val="009B7507"/>
    <w:rsid w:val="009C10D5"/>
    <w:rsid w:val="009F669E"/>
    <w:rsid w:val="00B376E5"/>
    <w:rsid w:val="00B943EA"/>
    <w:rsid w:val="00BB0C9B"/>
    <w:rsid w:val="00BD2486"/>
    <w:rsid w:val="00CF5D0E"/>
    <w:rsid w:val="00D172B1"/>
    <w:rsid w:val="00D31350"/>
    <w:rsid w:val="00E03C0F"/>
    <w:rsid w:val="00F54ECE"/>
    <w:rsid w:val="00FF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5BB8"/>
  <w15:chartTrackingRefBased/>
  <w15:docId w15:val="{C79DD359-2852-400A-BED1-B17B7DE6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BDD"/>
    <w:rPr>
      <w:rFonts w:eastAsiaTheme="majorEastAsia" w:cstheme="majorBidi"/>
      <w:color w:val="272727" w:themeColor="text1" w:themeTint="D8"/>
    </w:rPr>
  </w:style>
  <w:style w:type="paragraph" w:styleId="Title">
    <w:name w:val="Title"/>
    <w:basedOn w:val="Normal"/>
    <w:next w:val="Normal"/>
    <w:link w:val="TitleChar"/>
    <w:uiPriority w:val="10"/>
    <w:qFormat/>
    <w:rsid w:val="00116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DD"/>
    <w:pPr>
      <w:spacing w:before="160"/>
      <w:jc w:val="center"/>
    </w:pPr>
    <w:rPr>
      <w:i/>
      <w:iCs/>
      <w:color w:val="404040" w:themeColor="text1" w:themeTint="BF"/>
    </w:rPr>
  </w:style>
  <w:style w:type="character" w:customStyle="1" w:styleId="QuoteChar">
    <w:name w:val="Quote Char"/>
    <w:basedOn w:val="DefaultParagraphFont"/>
    <w:link w:val="Quote"/>
    <w:uiPriority w:val="29"/>
    <w:rsid w:val="00116BDD"/>
    <w:rPr>
      <w:i/>
      <w:iCs/>
      <w:color w:val="404040" w:themeColor="text1" w:themeTint="BF"/>
    </w:rPr>
  </w:style>
  <w:style w:type="paragraph" w:styleId="ListParagraph">
    <w:name w:val="List Paragraph"/>
    <w:basedOn w:val="Normal"/>
    <w:uiPriority w:val="34"/>
    <w:qFormat/>
    <w:rsid w:val="00116BDD"/>
    <w:pPr>
      <w:ind w:left="720"/>
      <w:contextualSpacing/>
    </w:pPr>
  </w:style>
  <w:style w:type="character" w:styleId="IntenseEmphasis">
    <w:name w:val="Intense Emphasis"/>
    <w:basedOn w:val="DefaultParagraphFont"/>
    <w:uiPriority w:val="21"/>
    <w:qFormat/>
    <w:rsid w:val="00116BDD"/>
    <w:rPr>
      <w:i/>
      <w:iCs/>
      <w:color w:val="0F4761" w:themeColor="accent1" w:themeShade="BF"/>
    </w:rPr>
  </w:style>
  <w:style w:type="paragraph" w:styleId="IntenseQuote">
    <w:name w:val="Intense Quote"/>
    <w:basedOn w:val="Normal"/>
    <w:next w:val="Normal"/>
    <w:link w:val="IntenseQuoteChar"/>
    <w:uiPriority w:val="30"/>
    <w:qFormat/>
    <w:rsid w:val="00116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BDD"/>
    <w:rPr>
      <w:i/>
      <w:iCs/>
      <w:color w:val="0F4761" w:themeColor="accent1" w:themeShade="BF"/>
    </w:rPr>
  </w:style>
  <w:style w:type="character" w:styleId="IntenseReference">
    <w:name w:val="Intense Reference"/>
    <w:basedOn w:val="DefaultParagraphFont"/>
    <w:uiPriority w:val="32"/>
    <w:qFormat/>
    <w:rsid w:val="00116BDD"/>
    <w:rPr>
      <w:b/>
      <w:bCs/>
      <w:smallCaps/>
      <w:color w:val="0F4761" w:themeColor="accent1" w:themeShade="BF"/>
      <w:spacing w:val="5"/>
    </w:rPr>
  </w:style>
  <w:style w:type="character" w:styleId="Hyperlink">
    <w:name w:val="Hyperlink"/>
    <w:basedOn w:val="DefaultParagraphFont"/>
    <w:uiPriority w:val="99"/>
    <w:unhideWhenUsed/>
    <w:rsid w:val="00116BDD"/>
    <w:rPr>
      <w:color w:val="467886" w:themeColor="hyperlink"/>
      <w:u w:val="single"/>
    </w:rPr>
  </w:style>
  <w:style w:type="character" w:styleId="UnresolvedMention">
    <w:name w:val="Unresolved Mention"/>
    <w:basedOn w:val="DefaultParagraphFont"/>
    <w:uiPriority w:val="99"/>
    <w:semiHidden/>
    <w:unhideWhenUsed/>
    <w:rsid w:val="00116BDD"/>
    <w:rPr>
      <w:color w:val="605E5C"/>
      <w:shd w:val="clear" w:color="auto" w:fill="E1DFDD"/>
    </w:rPr>
  </w:style>
  <w:style w:type="character" w:styleId="FollowedHyperlink">
    <w:name w:val="FollowedHyperlink"/>
    <w:basedOn w:val="DefaultParagraphFont"/>
    <w:uiPriority w:val="99"/>
    <w:semiHidden/>
    <w:unhideWhenUsed/>
    <w:rsid w:val="00BD24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7990">
      <w:bodyDiv w:val="1"/>
      <w:marLeft w:val="0"/>
      <w:marRight w:val="0"/>
      <w:marTop w:val="0"/>
      <w:marBottom w:val="0"/>
      <w:divBdr>
        <w:top w:val="none" w:sz="0" w:space="0" w:color="auto"/>
        <w:left w:val="none" w:sz="0" w:space="0" w:color="auto"/>
        <w:bottom w:val="none" w:sz="0" w:space="0" w:color="auto"/>
        <w:right w:val="none" w:sz="0" w:space="0" w:color="auto"/>
      </w:divBdr>
    </w:div>
    <w:div w:id="6939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almillsfoodservice.com/recipes/easy-deep-dish-cobbler/2a74adda-da28-435f-8a92-0eafeac388a9" TargetMode="External"/><Relationship Id="rId13" Type="http://schemas.openxmlformats.org/officeDocument/2006/relationships/hyperlink" Target="https://www.generalmillsfoodservice.com/recipes/raspberry-oatmeal-bars-soft-and-bite-sized-level-6/87114168-6029-4944-9b87-cb1a2bc8eb28" TargetMode="External"/><Relationship Id="rId18" Type="http://schemas.openxmlformats.org/officeDocument/2006/relationships/hyperlink" Target="https://www.generalmillsfoodservice.com/recipes/pumpkin-spice-cookies/19b73da5-4bb7-4ea7-aa7c-8e406e4f5f0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eneralmillsfoodservice.com/recipes/oatmeal-raisin-pancakes-with-cinnamon-sour-cream/4e5fdd25-b0cc-4352-9e15-e87a50ccac0e" TargetMode="Externa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s://www.generalmillsfoodservice.com/recipes/pumpkin-spice-blondie/c9b88499-863e-4ba7-a602-7ac0f64ae655" TargetMode="External"/><Relationship Id="rId25" Type="http://schemas.openxmlformats.org/officeDocument/2006/relationships/hyperlink" Target="https://www.generalmillsfoodservice.com/recipes/red-velvet-crinkle-cookies/817106d6-909c-4128-92d5-6d5f19d1b565"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eneralmillsfoodservice.com/recipes/new-england-apple-cobbler/e5039c68-4884-4384-9df4-1c0a58498635" TargetMode="External"/><Relationship Id="rId24" Type="http://schemas.openxmlformats.org/officeDocument/2006/relationships/hyperlink" Target="https://www.generalmillsfoodservice.com/recipes/fudge-brownie-crinkle-cookies/911473c9-0440-49c8-b194-54759519370e" TargetMode="Externa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s://www.generalmillsfoodservice.com/recipes/shortbread-tea-cookies/d74f942a-e05c-4f2b-9cf1-667c315bd7cb"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generalmillsfoodservice.com/recipes/parfait-bar/c5d0f6e9-83ff-4a49-91ee-c5a8ffb76275" TargetMode="External"/><Relationship Id="rId22" Type="http://schemas.openxmlformats.org/officeDocument/2006/relationships/hyperlink" Target="https://www.generalmillsfoodservice.com/recipes/cranberry-almond-crunch-granola/85c6f7c5-4f48-4f7e-ae66-538848a82ec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486</Words>
  <Characters>2772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General Mills</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Sonja Kehr, CEC, CDM</dc:creator>
  <cp:keywords/>
  <dc:description/>
  <cp:lastModifiedBy>Kylie DeBoef</cp:lastModifiedBy>
  <cp:revision>2</cp:revision>
  <cp:lastPrinted>2024-10-23T11:26:00Z</cp:lastPrinted>
  <dcterms:created xsi:type="dcterms:W3CDTF">2024-11-13T21:11:00Z</dcterms:created>
  <dcterms:modified xsi:type="dcterms:W3CDTF">2024-11-13T21:11:00Z</dcterms:modified>
</cp:coreProperties>
</file>